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12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cs="Times New Roman"/>
          <w:b/>
          <w:bCs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eastAsia" w:ascii="Times New Roman" w:hAnsi="Times New Roman" w:cs="Times New Roman"/>
          <w:b/>
          <w:bCs/>
          <w:color w:val="auto"/>
          <w:sz w:val="36"/>
          <w:szCs w:val="36"/>
          <w:lang w:val="en-US" w:eastAsia="zh-CN"/>
        </w:rPr>
        <w:t>现场比选材料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  <w:t>（加盖公章密封）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服务费报价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服务费报价内容包含制定招聘方案、发布招聘公告、资格审查、笔试、面试、背景调查、入职等所有流程。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服务费报价基准价为：招聘人数为1-5人的，人均费用10000元/人；招聘人数为6-10人的，人均费用9500元/人；招聘人数为11-20人的，人均费用8500元/人，招聘人数为21人以上的，人均费用8000元/人。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响应价格得分=[（评标基准价/响应报价）*10%*100]/4,四项相加。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招聘实施方案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提供招聘方案，内容包含对项目进度计划、保证措施、活动策划、工作流程（包含发布招聘公告、初筛、资格审查、笔试、面试、背景调查、入职等所有流程）、招聘时间、组织结构设置、服务响应程度和现场解决问题的承诺等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三、同类业务工作业绩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提供央企、国企社会公开招聘、校园招聘、猎头招聘等外包服务案例（须提供相关证明材料复印件并加盖响应供应商公章）。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四、服务团队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提供是否具有专业的招聘团队，以及拟派项目团队人员的数量、资历、专业性等（提供人员花名册，工作人员劳动合同复印件及缴纳社保的证明材料复印件加盖公章）。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五、额外服务承诺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提供额外服务承诺、沟通保障机制和工作意见建议等。</w:t>
      </w:r>
    </w:p>
    <w:p>
      <w:pPr>
        <w:keepNext w:val="0"/>
        <w:keepLines w:val="0"/>
        <w:pageBreakBefore w:val="0"/>
        <w:widowControl w:val="0"/>
        <w:tabs>
          <w:tab w:val="left" w:pos="12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2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2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color w:val="auto"/>
          <w:lang w:val="en-US" w:eastAsia="zh-CN"/>
        </w:rPr>
      </w:pPr>
    </w:p>
    <w:p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color w:val="auto"/>
          <w:lang w:val="en-US" w:eastAsia="zh-CN"/>
        </w:rPr>
      </w:pPr>
    </w:p>
    <w:p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color w:val="auto"/>
          <w:lang w:val="en-US" w:eastAsia="zh-CN"/>
        </w:rPr>
      </w:pPr>
    </w:p>
    <w:p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color w:val="auto"/>
          <w:lang w:val="en-US" w:eastAsia="zh-CN"/>
        </w:rPr>
      </w:pPr>
    </w:p>
    <w:p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color w:val="auto"/>
          <w:lang w:val="en-US" w:eastAsia="zh-CN"/>
        </w:rPr>
      </w:pPr>
    </w:p>
    <w:p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color w:val="auto"/>
          <w:lang w:val="en-US" w:eastAsia="zh-CN"/>
        </w:rPr>
      </w:pPr>
    </w:p>
    <w:p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p>
      <w:pPr>
        <w:pStyle w:val="2"/>
        <w:rPr>
          <w:rFonts w:hint="default"/>
          <w:color w:val="auto"/>
          <w:lang w:val="en-US" w:eastAsia="zh-CN"/>
        </w:rPr>
      </w:pPr>
    </w:p>
    <w:p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854AC1"/>
    <w:multiLevelType w:val="singleLevel"/>
    <w:tmpl w:val="9A854AC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B30643"/>
    <w:rsid w:val="41B3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0" w:after="0"/>
      <w:ind w:left="0" w:right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before="0" w:after="0"/>
      <w:ind w:left="0" w:right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2021-06-10T08:39:00Z</dcterms:created>
  <dc:creator>吢丕丶</dc:creator>
  <cp:lastModifiedBy>吢丕丶</cp:lastModifiedBy>
  <dcterms:modified xsi:type="dcterms:W3CDTF">2021-06-10T08:39:23Z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B8E0FBFB34B04366BD3032886C04D2C9</vt:lpwstr>
  </property>
</Properties>
</file>